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Массаж и основы лечебной физической культуры</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«Массаж и основы лечебной физической культуры»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«Массаж и основы лечебной физической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«Массаж и основы лечебной физической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«Массаж и основы лечебной физической культуры»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УК-3, УК-8</w:t>
            </w:r>
          </w:p>
        </w:tc>
      </w:tr>
      <w:tr>
        <w:trPr>
          <w:trHeight w:hRule="exact" w:val="138.9161"/>
        </w:trPr>
        <w:tc>
          <w:tcPr>
            <w:tcW w:w="3970" w:type="dxa"/>
          </w:tcPr>
          <w:p/>
        </w:tc>
        <w:tc>
          <w:tcPr>
            <w:tcW w:w="4679" w:type="dxa"/>
          </w:tcPr>
          <w:p/>
        </w:tc>
        <w:tc>
          <w:tcPr>
            <w:tcW w:w="993" w:type="dxa"/>
          </w:tcPr>
          <w:p/>
        </w:tc>
      </w:tr>
      <w:tr>
        <w:trPr>
          <w:trHeight w:hRule="exact" w:val="470.6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лечебной физической культуры (ЛФК) и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43.2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физических упражнений в ЛФК</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Дозировка и критерии величин нагрузки в ЛФК. Оздоравливающие двигательные режимы. Гидрокинезотерапия. Гиподинамия и физическая деятельность. Виды упражнений ЛФК. Методы функциональной и патогенетической терапии. Показания и противопоказания к применению ЛФК. Методические принципы и формы ЛФК. Систематизация физических упражнений по анатомическому признаку и по степени нагрузки и активности. Формы ЛФК (физические упражнения в воде, ходьба, терренкур, туризм, механотерапия, спортивно-прикладные упражнения). Критерии допустимости нагрузок ЛФК (80-120 сердечных сокращений в мин.). Принципы тренировок в ЛФК: постоянность выполнения упражнений по предписанию врача, постепенность нарастания нагрузки и увеличения амплитуды движений. Режимы двигательной активности в лечебно -профилактических учреждениях. Методические приемы дозирования физических нагрузок по ЧСС и др. Врачебно-педагогический контроль за переносимостью и эффективностью дозировки лечебно-физкультурных комплексов и массаже по назначению.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средства массажа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массаже. Клинико-физиологическое обоснование лечебного действия массажа. Влияние массажа на центральную нервную систему, крово- и лимфообращение и мышечную деятельность. Изменения в организме, происходящие под влиянием различных видов массажа. Массаж при различных заболеваниях и травмах. Классический массаж, гигиенический (общий и локальный), лечебный (при травмах и заболеваниях), реабилитационный (для восстановления физической работоспособности), массаж при реанимации, спортивный массаж (для снятия утомления и повышения функционального состояния спортсменов), сегментарно-рефлекторный (при воздействии на рефлекторные зоны кожи), косметический (при уходе за нормальной кожей), самомассаж, восточный массаж, аппаратный массаж и др.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техника классического, гигиенического, лечебного, реабилитационного массажа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Гигиенический массаж: использование поглаживания, растирания, разминания, вибрации. Общий и локальный лечебный массаж с приемами поглаживания, растирания, разминания, вибрации, активных и пассивных движений. Реабилитационный массаж для функционального восстановления после травмы операций, тяжелых заболеваний. ЛФК и массаж для коррекции функционального состояния детей до 1 года. Улучшение трофики тканей, обмена веществ, формирования опорно-двигательного аппарата, деятельности нервно-мышечной и нервной систем, повышение иммунитета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травмах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ЛФК при различных двигательных нарушениях. Принципы реабилитации больных с травмами головного мозга. Дозирование нагрузок ЛФК при повреждениях нервной системы.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техника классического, гигиенического, лечебного, реабилитационного массажа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по фотографиям: 1. Как называется данный прием массажа?</w:t>
            </w:r>
          </w:p>
          <w:p>
            <w:pPr>
              <w:jc w:val="both"/>
              <w:spacing w:after="0" w:line="240" w:lineRule="auto"/>
              <w:rPr>
                <w:sz w:val="24"/>
                <w:szCs w:val="24"/>
              </w:rPr>
            </w:pPr>
            <w:r>
              <w:rPr>
                <w:rFonts w:ascii="Times New Roman" w:hAnsi="Times New Roman" w:cs="Times New Roman"/>
                <w:color w:val="#000000"/>
                <w:sz w:val="24"/>
                <w:szCs w:val="24"/>
              </w:rPr>
              <w:t> 2.Сколько по времени выполняется данный прием массажа?</w:t>
            </w:r>
          </w:p>
          <w:p>
            <w:pPr>
              <w:jc w:val="both"/>
              <w:spacing w:after="0" w:line="240" w:lineRule="auto"/>
              <w:rPr>
                <w:sz w:val="24"/>
                <w:szCs w:val="24"/>
              </w:rPr>
            </w:pPr>
            <w:r>
              <w:rPr>
                <w:rFonts w:ascii="Times New Roman" w:hAnsi="Times New Roman" w:cs="Times New Roman"/>
                <w:color w:val="#000000"/>
                <w:sz w:val="24"/>
                <w:szCs w:val="24"/>
              </w:rPr>
              <w:t> 3. Перечислить основные технические приемы массажа и указать, когда выполняется данный прием.</w:t>
            </w:r>
          </w:p>
          <w:p>
            <w:pPr>
              <w:jc w:val="both"/>
              <w:spacing w:after="0" w:line="240" w:lineRule="auto"/>
              <w:rPr>
                <w:sz w:val="24"/>
                <w:szCs w:val="24"/>
              </w:rPr>
            </w:pPr>
            <w:r>
              <w:rPr>
                <w:rFonts w:ascii="Times New Roman" w:hAnsi="Times New Roman" w:cs="Times New Roman"/>
                <w:color w:val="#000000"/>
                <w:sz w:val="24"/>
                <w:szCs w:val="24"/>
              </w:rPr>
              <w:t> 4. Описать технику выполнения данного приема.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травмах</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комплекс и провести урок ЛФК при повреждении суставов.</w:t>
            </w:r>
          </w:p>
          <w:p>
            <w:pPr>
              <w:jc w:val="both"/>
              <w:spacing w:after="0" w:line="240" w:lineRule="auto"/>
              <w:rPr>
                <w:sz w:val="24"/>
                <w:szCs w:val="24"/>
              </w:rPr>
            </w:pPr>
            <w:r>
              <w:rPr>
                <w:rFonts w:ascii="Times New Roman" w:hAnsi="Times New Roman" w:cs="Times New Roman"/>
                <w:color w:val="#000000"/>
                <w:sz w:val="24"/>
                <w:szCs w:val="24"/>
              </w:rPr>
              <w:t> 2.	Составить комплекс лечебной физической культуры при повреждении мягких тканей</w:t>
            </w:r>
          </w:p>
          <w:p>
            <w:pPr>
              <w:jc w:val="both"/>
              <w:spacing w:after="0" w:line="240" w:lineRule="auto"/>
              <w:rPr>
                <w:sz w:val="24"/>
                <w:szCs w:val="24"/>
              </w:rPr>
            </w:pPr>
            <w:r>
              <w:rPr>
                <w:rFonts w:ascii="Times New Roman" w:hAnsi="Times New Roman" w:cs="Times New Roman"/>
                <w:color w:val="#000000"/>
                <w:sz w:val="24"/>
                <w:szCs w:val="24"/>
              </w:rPr>
              <w:t> 3.	Составить план проведения сеанса массажа при повреждениях и заболеваниях опорно- двигательного аппарата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«Массаж и основы лечебной физической культуры»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http://www.iprbookshop.ru/103884.html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Спортивный</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Таламова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Спортивный</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978-5-4497-0004-9.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http://www.iprbookshop.ru/82673.html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классического</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Таламова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классического</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79.1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52.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2023-2024_ФГОС3++2023_Бак-ЗФО-ПО(ФК)(23)_plx_Массаж и основы лечебной физической культуры</dc:title>
  <dc:creator>FastReport.NET</dc:creator>
</cp:coreProperties>
</file>